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E068" w14:textId="77777777" w:rsidR="00BC5523" w:rsidRDefault="00BC5523" w:rsidP="00E76CE9">
      <w:pPr>
        <w:pStyle w:val="NoSpacing"/>
        <w:rPr>
          <w:rFonts w:ascii="Aptos" w:hAnsi="Aptos"/>
        </w:rPr>
      </w:pPr>
    </w:p>
    <w:p w14:paraId="696AA276" w14:textId="77777777" w:rsidR="00BC5523" w:rsidRDefault="00BC5523" w:rsidP="00E76CE9">
      <w:pPr>
        <w:pStyle w:val="NoSpacing"/>
        <w:rPr>
          <w:rFonts w:ascii="Aptos" w:hAnsi="Aptos"/>
        </w:rPr>
      </w:pPr>
    </w:p>
    <w:p w14:paraId="5EEFAFCE" w14:textId="3BADCA03" w:rsidR="00BC5523" w:rsidRDefault="00BC5523" w:rsidP="00E76CE9">
      <w:pPr>
        <w:pStyle w:val="NoSpacing"/>
        <w:rPr>
          <w:rFonts w:ascii="Aptos" w:hAnsi="Aptos"/>
        </w:rPr>
      </w:pPr>
      <w:r>
        <w:rPr>
          <w:rFonts w:ascii="Aptos" w:hAnsi="Aptos"/>
          <w:noProof/>
          <w14:ligatures w14:val="standardContextual"/>
        </w:rPr>
        <w:drawing>
          <wp:inline distT="0" distB="0" distL="0" distR="0" wp14:anchorId="152BA7AA" wp14:editId="00529109">
            <wp:extent cx="2743200" cy="558800"/>
            <wp:effectExtent l="0" t="0" r="0" b="0"/>
            <wp:docPr id="597480375" name="Picture 2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80375" name="Picture 2" descr="A black and red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AFE9D" w14:textId="77777777" w:rsidR="00BC5523" w:rsidRDefault="00BC5523" w:rsidP="00E76CE9">
      <w:pPr>
        <w:pStyle w:val="NoSpacing"/>
        <w:rPr>
          <w:rFonts w:ascii="Aptos" w:hAnsi="Aptos"/>
        </w:rPr>
      </w:pPr>
    </w:p>
    <w:p w14:paraId="3E3BBE71" w14:textId="77777777" w:rsidR="00BC5523" w:rsidRDefault="00BC5523" w:rsidP="00E76CE9">
      <w:pPr>
        <w:pStyle w:val="NoSpacing"/>
        <w:rPr>
          <w:rFonts w:ascii="Aptos" w:hAnsi="Aptos"/>
        </w:rPr>
      </w:pPr>
    </w:p>
    <w:p w14:paraId="39822708" w14:textId="77777777" w:rsidR="00BC5523" w:rsidRPr="00A36EF3" w:rsidRDefault="00BC5523" w:rsidP="00BC5523">
      <w:pPr>
        <w:pStyle w:val="NoSpacing"/>
      </w:pPr>
      <w:r w:rsidRPr="00A36EF3">
        <w:t>FOR IMMEDIATE RELEASE</w:t>
      </w:r>
      <w:r w:rsidRPr="00A36EF3">
        <w:tab/>
      </w:r>
    </w:p>
    <w:p w14:paraId="724E6E02" w14:textId="6F467653" w:rsidR="00A36EF3" w:rsidRDefault="00BC5523" w:rsidP="00BC5523">
      <w:pPr>
        <w:pStyle w:val="NoSpacing"/>
      </w:pPr>
      <w:r w:rsidRPr="00A36EF3">
        <w:t>April 1</w:t>
      </w:r>
      <w:r w:rsidR="00D155C6">
        <w:t>4</w:t>
      </w:r>
      <w:r w:rsidRPr="00A36EF3">
        <w:t>, 2026</w:t>
      </w:r>
      <w:r w:rsidRPr="00A36EF3">
        <w:tab/>
      </w:r>
    </w:p>
    <w:p w14:paraId="1F400B6B" w14:textId="77777777" w:rsidR="00A36EF3" w:rsidRDefault="00A36EF3" w:rsidP="00BC5523">
      <w:pPr>
        <w:pStyle w:val="NoSpacing"/>
      </w:pPr>
    </w:p>
    <w:p w14:paraId="3018B536" w14:textId="77777777" w:rsidR="00A36EF3" w:rsidRDefault="00A36EF3" w:rsidP="00BC5523">
      <w:pPr>
        <w:pStyle w:val="NoSpacing"/>
      </w:pPr>
      <w:r>
        <w:t>Media Contact: Cindy Cooper</w:t>
      </w:r>
    </w:p>
    <w:p w14:paraId="51201D98" w14:textId="426452DC" w:rsidR="00BC5523" w:rsidRPr="00A36EF3" w:rsidRDefault="00A36EF3" w:rsidP="00BC5523">
      <w:pPr>
        <w:pStyle w:val="NoSpacing"/>
      </w:pPr>
      <w:r>
        <w:t>414-704-7190; cindy.cooper@viventhealth.org</w:t>
      </w:r>
      <w:r w:rsidR="00BC5523" w:rsidRPr="00A36EF3">
        <w:tab/>
      </w:r>
      <w:r w:rsidR="00BC5523" w:rsidRPr="00A36EF3">
        <w:tab/>
        <w:t xml:space="preserve">    </w:t>
      </w:r>
      <w:r w:rsidR="00BC5523" w:rsidRPr="00A36EF3">
        <w:tab/>
        <w:t xml:space="preserve">        </w:t>
      </w:r>
    </w:p>
    <w:p w14:paraId="581C3931" w14:textId="77777777" w:rsidR="00BC5523" w:rsidRPr="00A36EF3" w:rsidRDefault="00BC5523" w:rsidP="00BC5523">
      <w:pPr>
        <w:pStyle w:val="NoSpacing"/>
      </w:pPr>
    </w:p>
    <w:p w14:paraId="4DCAF8FF" w14:textId="77777777" w:rsidR="00BC5523" w:rsidRPr="00A36EF3" w:rsidRDefault="00BC5523" w:rsidP="00BC5523">
      <w:pPr>
        <w:pStyle w:val="NoSpacing"/>
      </w:pPr>
    </w:p>
    <w:p w14:paraId="7EBF3390" w14:textId="4F8A9D5B" w:rsidR="00BC5523" w:rsidRPr="00A36EF3" w:rsidRDefault="00BC5523" w:rsidP="00BC5523">
      <w:pPr>
        <w:pStyle w:val="NoSpacing"/>
        <w:jc w:val="center"/>
        <w:rPr>
          <w:b/>
          <w:bCs/>
        </w:rPr>
      </w:pPr>
      <w:r w:rsidRPr="00A36EF3">
        <w:rPr>
          <w:b/>
          <w:bCs/>
        </w:rPr>
        <w:t xml:space="preserve">VIVENT HEALTH NAMES JOSEPH BROOKS NEW CHIEF EXTERNAL AFFAIRS OFFICER </w:t>
      </w:r>
    </w:p>
    <w:p w14:paraId="11C362C4" w14:textId="77777777" w:rsidR="00A36EF3" w:rsidRPr="00A36EF3" w:rsidRDefault="00A36EF3" w:rsidP="00A36EF3">
      <w:pPr>
        <w:pStyle w:val="NoSpacing"/>
        <w:jc w:val="center"/>
        <w:rPr>
          <w:i/>
          <w:iCs/>
        </w:rPr>
      </w:pPr>
      <w:r w:rsidRPr="00A36EF3">
        <w:rPr>
          <w:i/>
          <w:iCs/>
        </w:rPr>
        <w:t xml:space="preserve">Brooks brings extensive experience in philanthropy, partnerships, </w:t>
      </w:r>
    </w:p>
    <w:p w14:paraId="5B2DE68F" w14:textId="4CE7B116" w:rsidR="00A36EF3" w:rsidRPr="00A36EF3" w:rsidRDefault="00A36EF3" w:rsidP="00A36EF3">
      <w:pPr>
        <w:pStyle w:val="NoSpacing"/>
        <w:jc w:val="center"/>
        <w:rPr>
          <w:i/>
          <w:iCs/>
        </w:rPr>
      </w:pPr>
      <w:r w:rsidRPr="00A36EF3">
        <w:rPr>
          <w:i/>
          <w:iCs/>
        </w:rPr>
        <w:t>and strategic engagement to the role</w:t>
      </w:r>
    </w:p>
    <w:p w14:paraId="126F08DF" w14:textId="77777777" w:rsidR="00CF710F" w:rsidRPr="00A36EF3" w:rsidRDefault="00CF710F" w:rsidP="00E76CE9">
      <w:pPr>
        <w:pStyle w:val="NoSpacing"/>
      </w:pPr>
    </w:p>
    <w:p w14:paraId="33DB355B" w14:textId="7675DB48" w:rsidR="00E76CE9" w:rsidRPr="00A36EF3" w:rsidRDefault="00E76CE9" w:rsidP="00E76CE9">
      <w:pPr>
        <w:pStyle w:val="NoSpacing"/>
      </w:pPr>
      <w:r w:rsidRPr="00A36EF3">
        <w:t xml:space="preserve">Vivent Health, one of the nation’s leading providers of HIV care and prevention, is pleased to announce Joseph Brooks (he/him) as its new Chief External Affairs Officer, effective April 13.  He </w:t>
      </w:r>
      <w:r w:rsidRPr="00A36EF3">
        <w:rPr>
          <w:color w:val="000000"/>
        </w:rPr>
        <w:t xml:space="preserve">will lead Vivent Health’s newly formed External Affairs team, positioning </w:t>
      </w:r>
      <w:r w:rsidR="00CF710F">
        <w:rPr>
          <w:color w:val="000000"/>
        </w:rPr>
        <w:t xml:space="preserve">the organization </w:t>
      </w:r>
      <w:r w:rsidRPr="00A36EF3">
        <w:rPr>
          <w:color w:val="000000"/>
        </w:rPr>
        <w:t>for long-term influence and sustainability as we continue our work to end the HIV epidemic.</w:t>
      </w:r>
    </w:p>
    <w:p w14:paraId="60E32446" w14:textId="77777777" w:rsidR="00E76CE9" w:rsidRPr="00A36EF3" w:rsidRDefault="00E76CE9" w:rsidP="00E76CE9">
      <w:pPr>
        <w:pStyle w:val="NoSpacing"/>
      </w:pPr>
    </w:p>
    <w:p w14:paraId="48ED1F85" w14:textId="73971F5F" w:rsidR="00BC5523" w:rsidRPr="00A36EF3" w:rsidRDefault="00E76CE9" w:rsidP="00E76CE9">
      <w:pPr>
        <w:pStyle w:val="NoSpacing"/>
      </w:pPr>
      <w:r w:rsidRPr="458C6135">
        <w:rPr>
          <w:color w:val="000000" w:themeColor="text1"/>
        </w:rPr>
        <w:t>Joseph has deep roots with Vivent Health, having previously worked at A</w:t>
      </w:r>
      <w:r w:rsidR="43438583" w:rsidRPr="458C6135">
        <w:rPr>
          <w:color w:val="000000" w:themeColor="text1"/>
        </w:rPr>
        <w:t>IDS Resource Center of Wisconsin (ARCW)</w:t>
      </w:r>
      <w:r w:rsidRPr="458C6135">
        <w:rPr>
          <w:color w:val="000000" w:themeColor="text1"/>
        </w:rPr>
        <w:t xml:space="preserve"> earl</w:t>
      </w:r>
      <w:r w:rsidR="1AB3068D" w:rsidRPr="458C6135">
        <w:rPr>
          <w:color w:val="000000" w:themeColor="text1"/>
        </w:rPr>
        <w:t>y</w:t>
      </w:r>
      <w:r w:rsidRPr="458C6135">
        <w:rPr>
          <w:color w:val="000000" w:themeColor="text1"/>
        </w:rPr>
        <w:t xml:space="preserve"> in his career. </w:t>
      </w:r>
      <w:r>
        <w:t>“We are excited to welcome Joseph back to Vivent Health in this critical leadership role,” said Brandon Hill, President &amp; CEO of Vivent Health. “</w:t>
      </w:r>
      <w:r w:rsidR="00BC5523">
        <w:t>He</w:t>
      </w:r>
      <w:r>
        <w:t xml:space="preserve"> brings a deep understanding of our mission, a strong track record in philanthropy and community engagement, and a passion for advancing health equity. His leadership will be instrumental as we strengthen our external partnerships, expand our reach, </w:t>
      </w:r>
      <w:r w:rsidR="00BC5523">
        <w:t>and move us closer to ending HIV in the communities we serve.”</w:t>
      </w:r>
    </w:p>
    <w:p w14:paraId="0BE5D6BB" w14:textId="77777777" w:rsidR="00E76CE9" w:rsidRPr="00A36EF3" w:rsidRDefault="00E76CE9" w:rsidP="00E76CE9">
      <w:pPr>
        <w:pStyle w:val="NoSpacing"/>
      </w:pPr>
    </w:p>
    <w:p w14:paraId="63F70205" w14:textId="079B662B" w:rsidR="00E76CE9" w:rsidRPr="00A36EF3" w:rsidRDefault="00E76CE9" w:rsidP="00E76CE9">
      <w:pPr>
        <w:pStyle w:val="NoSpacing"/>
        <w:rPr>
          <w:color w:val="000000"/>
        </w:rPr>
      </w:pPr>
      <w:r w:rsidRPr="458C6135">
        <w:rPr>
          <w:color w:val="000000" w:themeColor="text1"/>
        </w:rPr>
        <w:t>Brooks began his career teaching high school in Chicago Public Schools, where he saw firsthand the systemic barriers facing many young people. That experience inspired a career focused on philanthropy, community engagement, and mission-driven organizations. Over the past two decades, he has raised funds for HIV/AIDS</w:t>
      </w:r>
      <w:r w:rsidR="6728A196" w:rsidRPr="458C6135">
        <w:rPr>
          <w:color w:val="000000" w:themeColor="text1"/>
        </w:rPr>
        <w:t xml:space="preserve"> and </w:t>
      </w:r>
      <w:r w:rsidR="36422956" w:rsidRPr="458C6135">
        <w:rPr>
          <w:color w:val="000000" w:themeColor="text1"/>
        </w:rPr>
        <w:t xml:space="preserve">LGBTQ+ </w:t>
      </w:r>
      <w:r w:rsidRPr="458C6135">
        <w:rPr>
          <w:color w:val="000000" w:themeColor="text1"/>
        </w:rPr>
        <w:t xml:space="preserve">services and higher education, led major university advancement campaigns, and advised philanthropists and foundations </w:t>
      </w:r>
      <w:r w:rsidR="3F704AD2" w:rsidRPr="458C6135">
        <w:rPr>
          <w:color w:val="000000" w:themeColor="text1"/>
        </w:rPr>
        <w:t xml:space="preserve">domestically </w:t>
      </w:r>
      <w:r w:rsidR="7913545B" w:rsidRPr="458C6135">
        <w:rPr>
          <w:color w:val="000000" w:themeColor="text1"/>
        </w:rPr>
        <w:t xml:space="preserve">and internationally </w:t>
      </w:r>
      <w:r w:rsidRPr="458C6135">
        <w:rPr>
          <w:color w:val="000000" w:themeColor="text1"/>
        </w:rPr>
        <w:t xml:space="preserve">through </w:t>
      </w:r>
      <w:r w:rsidR="751D7BE8" w:rsidRPr="458C6135">
        <w:rPr>
          <w:color w:val="000000" w:themeColor="text1"/>
        </w:rPr>
        <w:t xml:space="preserve">his </w:t>
      </w:r>
      <w:r w:rsidRPr="458C6135">
        <w:rPr>
          <w:color w:val="000000" w:themeColor="text1"/>
        </w:rPr>
        <w:t xml:space="preserve">leadership roles at the Greater Milwaukee Foundation and Vital Impact Advisors. </w:t>
      </w:r>
    </w:p>
    <w:p w14:paraId="4EB23D9D" w14:textId="77777777" w:rsidR="00E76CE9" w:rsidRPr="00A36EF3" w:rsidRDefault="00E76CE9" w:rsidP="00E76CE9">
      <w:pPr>
        <w:pStyle w:val="NoSpacing"/>
        <w:rPr>
          <w:color w:val="000000"/>
        </w:rPr>
      </w:pPr>
    </w:p>
    <w:p w14:paraId="5A466604" w14:textId="16156AE3" w:rsidR="00E76CE9" w:rsidRPr="00A36EF3" w:rsidRDefault="00E76CE9" w:rsidP="00E76CE9">
      <w:pPr>
        <w:pStyle w:val="NoSpacing"/>
      </w:pPr>
      <w:r w:rsidRPr="00A36EF3">
        <w:rPr>
          <w:color w:val="000000"/>
        </w:rPr>
        <w:t xml:space="preserve">He holds a bachelor’s degree in psychology from Lawrence University, a master’s degree in public administration and nonprofit leadership from the University of Wisconsin-Milwaukee, and an MBA from Marquette University. He is a Chartered Advisor in Philanthropy and a Certified Fundraising Executive. Joseph serves on the boards of the </w:t>
      </w:r>
      <w:r w:rsidRPr="00A36EF3">
        <w:rPr>
          <w:color w:val="000000"/>
        </w:rPr>
        <w:lastRenderedPageBreak/>
        <w:t xml:space="preserve">Cream City Foundation and the </w:t>
      </w:r>
      <w:proofErr w:type="spellStart"/>
      <w:r w:rsidRPr="00A36EF3">
        <w:rPr>
          <w:color w:val="000000"/>
        </w:rPr>
        <w:t>PFund</w:t>
      </w:r>
      <w:proofErr w:type="spellEnd"/>
      <w:r w:rsidRPr="00A36EF3">
        <w:rPr>
          <w:color w:val="000000"/>
        </w:rPr>
        <w:t xml:space="preserve"> Foundation, both focused on advancing LGBTQ+ communities.</w:t>
      </w:r>
    </w:p>
    <w:p w14:paraId="0CFEDE5B" w14:textId="77777777" w:rsidR="00E76CE9" w:rsidRPr="00A36EF3" w:rsidRDefault="00E76CE9" w:rsidP="00E76CE9">
      <w:pPr>
        <w:pStyle w:val="NoSpacing"/>
      </w:pPr>
    </w:p>
    <w:p w14:paraId="6AD79F96" w14:textId="6FAB2D40" w:rsidR="00AD0F5C" w:rsidRPr="00A36EF3" w:rsidRDefault="00BC5523" w:rsidP="002D72DA">
      <w:pPr>
        <w:pStyle w:val="NoSpacing"/>
      </w:pPr>
      <w:r>
        <w:t>“I’m honored to return to Vivent Health and to take on this new role at such an important time for the organization,” said Brooks. “Vivent Health has long been a leader in HIV care and prevention, and I’m excited to help strengthen our partnerships, expand our impact,</w:t>
      </w:r>
      <w:r w:rsidR="2C985908">
        <w:t xml:space="preserve"> connect with our communities,</w:t>
      </w:r>
      <w:r>
        <w:t xml:space="preserve"> and advance our work to ensure more people </w:t>
      </w:r>
      <w:r w:rsidR="00886F10">
        <w:t xml:space="preserve">living with and impacted by HIV </w:t>
      </w:r>
      <w:r>
        <w:t>have access to the</w:t>
      </w:r>
      <w:r w:rsidR="1C31920E">
        <w:t xml:space="preserve"> exceptional</w:t>
      </w:r>
      <w:r>
        <w:t xml:space="preserve"> care and support they </w:t>
      </w:r>
      <w:r w:rsidR="5D24E240">
        <w:t>deserve</w:t>
      </w:r>
      <w:r>
        <w:t>.”</w:t>
      </w:r>
    </w:p>
    <w:p w14:paraId="26A1BAD7" w14:textId="77777777" w:rsidR="00BC5523" w:rsidRPr="00A36EF3" w:rsidRDefault="00BC5523"/>
    <w:p w14:paraId="612ECAB0" w14:textId="77777777" w:rsidR="00BC5523" w:rsidRPr="00A36EF3" w:rsidRDefault="00BC5523" w:rsidP="00BC552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A36EF3">
        <w:rPr>
          <w:rStyle w:val="normaltextrun"/>
          <w:rFonts w:asciiTheme="minorHAnsi" w:eastAsiaTheme="majorEastAsia" w:hAnsiTheme="minorHAnsi" w:cs="Segoe UI"/>
          <w:u w:val="single"/>
        </w:rPr>
        <w:t>About</w:t>
      </w:r>
      <w:r w:rsidRPr="00A36EF3">
        <w:rPr>
          <w:rStyle w:val="normaltextrun"/>
          <w:rFonts w:ascii="Arial" w:eastAsiaTheme="majorEastAsia" w:hAnsi="Arial" w:cs="Arial"/>
          <w:u w:val="single"/>
        </w:rPr>
        <w:t> </w:t>
      </w:r>
      <w:r w:rsidRPr="00A36EF3">
        <w:rPr>
          <w:rStyle w:val="normaltextrun"/>
          <w:rFonts w:asciiTheme="minorHAnsi" w:eastAsiaTheme="majorEastAsia" w:hAnsiTheme="minorHAnsi" w:cs="Segoe UI"/>
          <w:u w:val="single"/>
        </w:rPr>
        <w:t>Vivent</w:t>
      </w:r>
      <w:r w:rsidRPr="00A36EF3">
        <w:rPr>
          <w:rStyle w:val="normaltextrun"/>
          <w:rFonts w:ascii="Arial" w:eastAsiaTheme="majorEastAsia" w:hAnsi="Arial" w:cs="Arial"/>
          <w:u w:val="single"/>
        </w:rPr>
        <w:t> </w:t>
      </w:r>
      <w:r w:rsidRPr="00A36EF3">
        <w:rPr>
          <w:rStyle w:val="normaltextrun"/>
          <w:rFonts w:asciiTheme="minorHAnsi" w:eastAsiaTheme="majorEastAsia" w:hAnsiTheme="minorHAnsi" w:cs="Segoe UI"/>
          <w:u w:val="single"/>
        </w:rPr>
        <w:t>Health</w:t>
      </w:r>
      <w:r w:rsidRPr="00A36EF3">
        <w:rPr>
          <w:rStyle w:val="normaltextrun"/>
          <w:rFonts w:ascii="Arial" w:eastAsiaTheme="majorEastAsia" w:hAnsi="Arial" w:cs="Arial"/>
          <w:u w:val="single"/>
        </w:rPr>
        <w:t> </w:t>
      </w:r>
      <w:r w:rsidRPr="00A36EF3">
        <w:rPr>
          <w:rStyle w:val="eop"/>
          <w:rFonts w:asciiTheme="minorHAnsi" w:eastAsiaTheme="majorEastAsia" w:hAnsiTheme="minorHAnsi" w:cs="Segoe UI"/>
        </w:rPr>
        <w:t> </w:t>
      </w:r>
    </w:p>
    <w:p w14:paraId="5B229C73" w14:textId="77777777" w:rsidR="00BC5523" w:rsidRPr="00A36EF3" w:rsidRDefault="00BC5523" w:rsidP="00BC552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A36EF3">
        <w:rPr>
          <w:rStyle w:val="normaltextrun"/>
          <w:rFonts w:asciiTheme="minorHAnsi" w:eastAsiaTheme="majorEastAsia" w:hAnsiTheme="minorHAnsi" w:cs="Segoe UI"/>
        </w:rPr>
        <w:t>Vivent</w:t>
      </w:r>
      <w:r w:rsidRPr="00A36EF3">
        <w:rPr>
          <w:rStyle w:val="normaltextrun"/>
          <w:rFonts w:ascii="Arial" w:eastAsiaTheme="majorEastAsia" w:hAnsi="Arial" w:cs="Arial"/>
        </w:rPr>
        <w:t> </w:t>
      </w:r>
      <w:r w:rsidRPr="00A36EF3">
        <w:rPr>
          <w:rStyle w:val="normaltextrun"/>
          <w:rFonts w:asciiTheme="minorHAnsi" w:eastAsiaTheme="majorEastAsia" w:hAnsiTheme="minorHAnsi" w:cs="Segoe UI"/>
        </w:rPr>
        <w:t>Health’s</w:t>
      </w:r>
      <w:r w:rsidRPr="00A36EF3">
        <w:rPr>
          <w:rStyle w:val="normaltextrun"/>
          <w:rFonts w:ascii="Arial" w:eastAsiaTheme="majorEastAsia" w:hAnsi="Arial" w:cs="Arial"/>
        </w:rPr>
        <w:t> </w:t>
      </w:r>
      <w:r w:rsidRPr="00A36EF3">
        <w:rPr>
          <w:rStyle w:val="normaltextrun"/>
          <w:rFonts w:asciiTheme="minorHAnsi" w:eastAsiaTheme="majorEastAsia" w:hAnsiTheme="minorHAnsi" w:cs="Segoe UI"/>
        </w:rPr>
        <w:t>mission</w:t>
      </w:r>
      <w:r w:rsidRPr="00A36EF3">
        <w:rPr>
          <w:rStyle w:val="normaltextrun"/>
          <w:rFonts w:ascii="Arial" w:eastAsiaTheme="majorEastAsia" w:hAnsi="Arial" w:cs="Arial"/>
        </w:rPr>
        <w:t> </w:t>
      </w:r>
      <w:r w:rsidRPr="00A36EF3">
        <w:rPr>
          <w:rStyle w:val="normaltextrun"/>
          <w:rFonts w:asciiTheme="minorHAnsi" w:eastAsiaTheme="majorEastAsia" w:hAnsiTheme="minorHAnsi" w:cs="Segoe UI"/>
        </w:rPr>
        <w:t>is</w:t>
      </w:r>
      <w:r w:rsidRPr="00A36EF3">
        <w:rPr>
          <w:rStyle w:val="normaltextrun"/>
          <w:rFonts w:ascii="Arial" w:eastAsiaTheme="majorEastAsia" w:hAnsi="Arial" w:cs="Arial"/>
        </w:rPr>
        <w:t> </w:t>
      </w:r>
      <w:r w:rsidRPr="00A36EF3">
        <w:rPr>
          <w:rStyle w:val="normaltextrun"/>
          <w:rFonts w:asciiTheme="minorHAnsi" w:eastAsiaTheme="majorEastAsia" w:hAnsiTheme="minorHAnsi" w:cs="Segoe UI"/>
        </w:rPr>
        <w:t>to end HIV/AIDS. We do this by providing integrated, personalized, judgment-free healthcare, social services, and effective prevention strategies. We are a multi-state organization, but our approach is community-driven — we meet people where they are, providing access to the personalized care and resources they need. Whether</w:t>
      </w:r>
      <w:r w:rsidRPr="00A36EF3">
        <w:rPr>
          <w:rStyle w:val="normaltextrun"/>
          <w:rFonts w:ascii="Arial" w:eastAsiaTheme="majorEastAsia" w:hAnsi="Arial" w:cs="Arial"/>
        </w:rPr>
        <w:t> </w:t>
      </w:r>
      <w:r w:rsidRPr="00A36EF3">
        <w:rPr>
          <w:rStyle w:val="normaltextrun"/>
          <w:rFonts w:asciiTheme="minorHAnsi" w:eastAsiaTheme="majorEastAsia" w:hAnsiTheme="minorHAnsi" w:cs="Segoe UI"/>
        </w:rPr>
        <w:t>it’s</w:t>
      </w:r>
      <w:r w:rsidRPr="00A36EF3">
        <w:rPr>
          <w:rStyle w:val="normaltextrun"/>
          <w:rFonts w:ascii="Arial" w:eastAsiaTheme="majorEastAsia" w:hAnsi="Arial" w:cs="Arial"/>
        </w:rPr>
        <w:t> </w:t>
      </w:r>
      <w:r w:rsidRPr="00A36EF3">
        <w:rPr>
          <w:rStyle w:val="normaltextrun"/>
          <w:rFonts w:asciiTheme="minorHAnsi" w:eastAsiaTheme="majorEastAsia" w:hAnsiTheme="minorHAnsi" w:cs="Segoe UI"/>
        </w:rPr>
        <w:t>HIV or</w:t>
      </w:r>
      <w:r w:rsidRPr="00A36EF3">
        <w:rPr>
          <w:rStyle w:val="normaltextrun"/>
          <w:rFonts w:ascii="Arial" w:eastAsiaTheme="majorEastAsia" w:hAnsi="Arial" w:cs="Arial"/>
        </w:rPr>
        <w:t> </w:t>
      </w:r>
      <w:r w:rsidRPr="00A36EF3">
        <w:rPr>
          <w:rStyle w:val="normaltextrun"/>
          <w:rFonts w:asciiTheme="minorHAnsi" w:eastAsiaTheme="majorEastAsia" w:hAnsiTheme="minorHAnsi" w:cs="Segoe UI"/>
        </w:rPr>
        <w:t>PrEP</w:t>
      </w:r>
      <w:r w:rsidRPr="00A36EF3">
        <w:rPr>
          <w:rStyle w:val="normaltextrun"/>
          <w:rFonts w:ascii="Arial" w:eastAsiaTheme="majorEastAsia" w:hAnsi="Arial" w:cs="Arial"/>
        </w:rPr>
        <w:t> </w:t>
      </w:r>
      <w:r w:rsidRPr="00A36EF3">
        <w:rPr>
          <w:rStyle w:val="normaltextrun"/>
          <w:rFonts w:asciiTheme="minorHAnsi" w:eastAsiaTheme="majorEastAsia" w:hAnsiTheme="minorHAnsi" w:cs="Segoe UI"/>
        </w:rPr>
        <w:t>care, STI/HIV testing and treatment, or critical social services,</w:t>
      </w:r>
      <w:r w:rsidRPr="00A36EF3">
        <w:rPr>
          <w:rStyle w:val="normaltextrun"/>
          <w:rFonts w:ascii="Arial" w:eastAsiaTheme="majorEastAsia" w:hAnsi="Arial" w:cs="Arial"/>
        </w:rPr>
        <w:t> </w:t>
      </w:r>
      <w:r w:rsidRPr="00A36EF3">
        <w:rPr>
          <w:rStyle w:val="normaltextrun"/>
          <w:rFonts w:asciiTheme="minorHAnsi" w:eastAsiaTheme="majorEastAsia" w:hAnsiTheme="minorHAnsi" w:cs="Segoe UI"/>
        </w:rPr>
        <w:t>Vivent</w:t>
      </w:r>
      <w:r w:rsidRPr="00A36EF3">
        <w:rPr>
          <w:rStyle w:val="normaltextrun"/>
          <w:rFonts w:ascii="Arial" w:eastAsiaTheme="majorEastAsia" w:hAnsi="Arial" w:cs="Arial"/>
        </w:rPr>
        <w:t> </w:t>
      </w:r>
      <w:r w:rsidRPr="00A36EF3">
        <w:rPr>
          <w:rStyle w:val="normaltextrun"/>
          <w:rFonts w:asciiTheme="minorHAnsi" w:eastAsiaTheme="majorEastAsia" w:hAnsiTheme="minorHAnsi" w:cs="Segoe UI"/>
        </w:rPr>
        <w:t>Health is</w:t>
      </w:r>
      <w:r w:rsidRPr="00A36EF3">
        <w:rPr>
          <w:rStyle w:val="normaltextrun"/>
          <w:rFonts w:ascii="Arial" w:eastAsiaTheme="majorEastAsia" w:hAnsi="Arial" w:cs="Arial"/>
        </w:rPr>
        <w:t> </w:t>
      </w:r>
      <w:r w:rsidRPr="00A36EF3">
        <w:rPr>
          <w:rStyle w:val="normaltextrun"/>
          <w:rFonts w:asciiTheme="minorHAnsi" w:eastAsiaTheme="majorEastAsia" w:hAnsiTheme="minorHAnsi" w:cs="Segoe UI"/>
        </w:rPr>
        <w:t>here to help people live their healthiest lives.</w:t>
      </w:r>
      <w:r w:rsidRPr="00A36EF3">
        <w:rPr>
          <w:rStyle w:val="normaltextrun"/>
          <w:rFonts w:ascii="Arial" w:eastAsiaTheme="majorEastAsia" w:hAnsi="Arial" w:cs="Arial"/>
        </w:rPr>
        <w:t>  </w:t>
      </w:r>
      <w:r w:rsidRPr="00A36EF3">
        <w:rPr>
          <w:rStyle w:val="eop"/>
          <w:rFonts w:asciiTheme="minorHAnsi" w:eastAsiaTheme="majorEastAsia" w:hAnsiTheme="minorHAnsi" w:cs="Segoe UI"/>
        </w:rPr>
        <w:t> </w:t>
      </w:r>
    </w:p>
    <w:p w14:paraId="59D8D1CD" w14:textId="77777777" w:rsidR="00BC5523" w:rsidRPr="00A36EF3" w:rsidRDefault="00BC5523" w:rsidP="00BC552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A36EF3">
        <w:rPr>
          <w:rStyle w:val="normaltextrun"/>
          <w:rFonts w:ascii="Arial" w:eastAsiaTheme="majorEastAsia" w:hAnsi="Arial" w:cs="Arial"/>
        </w:rPr>
        <w:t> </w:t>
      </w:r>
      <w:r w:rsidRPr="00A36EF3">
        <w:rPr>
          <w:rStyle w:val="eop"/>
          <w:rFonts w:asciiTheme="minorHAnsi" w:eastAsiaTheme="majorEastAsia" w:hAnsiTheme="minorHAnsi" w:cs="Segoe UI"/>
        </w:rPr>
        <w:t> </w:t>
      </w:r>
    </w:p>
    <w:p w14:paraId="6DF58022" w14:textId="6B2BDD07" w:rsidR="00BC5523" w:rsidRPr="00A36EF3" w:rsidRDefault="00BC5523" w:rsidP="458C613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458C6135">
        <w:rPr>
          <w:rStyle w:val="normaltextrun"/>
          <w:rFonts w:asciiTheme="minorHAnsi" w:eastAsiaTheme="majorEastAsia" w:hAnsiTheme="minorHAnsi" w:cs="Segoe UI"/>
          <w:color w:val="212121"/>
        </w:rPr>
        <w:t>Vivent</w:t>
      </w:r>
      <w:r w:rsidRPr="458C6135">
        <w:rPr>
          <w:rStyle w:val="normaltextrun"/>
          <w:rFonts w:ascii="Arial" w:eastAsiaTheme="majorEastAsia" w:hAnsi="Arial" w:cs="Arial"/>
          <w:color w:val="212121"/>
        </w:rPr>
        <w:t> </w:t>
      </w:r>
      <w:r w:rsidRPr="458C6135">
        <w:rPr>
          <w:rStyle w:val="normaltextrun"/>
          <w:rFonts w:asciiTheme="minorHAnsi" w:eastAsiaTheme="majorEastAsia" w:hAnsiTheme="minorHAnsi" w:cs="Segoe UI"/>
          <w:color w:val="212121"/>
        </w:rPr>
        <w:t>Health currently</w:t>
      </w:r>
      <w:r w:rsidRPr="458C6135">
        <w:rPr>
          <w:rStyle w:val="normaltextrun"/>
          <w:rFonts w:ascii="Arial" w:eastAsiaTheme="majorEastAsia" w:hAnsi="Arial" w:cs="Arial"/>
          <w:color w:val="212121"/>
        </w:rPr>
        <w:t> </w:t>
      </w:r>
      <w:r w:rsidRPr="458C6135">
        <w:rPr>
          <w:rStyle w:val="normaltextrun"/>
          <w:rFonts w:asciiTheme="minorHAnsi" w:eastAsiaTheme="majorEastAsia" w:hAnsiTheme="minorHAnsi" w:cs="Segoe UI"/>
          <w:color w:val="212121"/>
        </w:rPr>
        <w:t>cares for</w:t>
      </w:r>
      <w:r w:rsidRPr="458C6135">
        <w:rPr>
          <w:rStyle w:val="normaltextrun"/>
          <w:rFonts w:ascii="Arial" w:eastAsiaTheme="majorEastAsia" w:hAnsi="Arial" w:cs="Arial"/>
          <w:color w:val="212121"/>
        </w:rPr>
        <w:t> </w:t>
      </w:r>
      <w:r w:rsidRPr="458C6135">
        <w:rPr>
          <w:rStyle w:val="normaltextrun"/>
          <w:rFonts w:asciiTheme="minorHAnsi" w:eastAsiaTheme="majorEastAsia" w:hAnsiTheme="minorHAnsi" w:cs="Segoe UI"/>
          <w:color w:val="212121"/>
        </w:rPr>
        <w:t>nearly</w:t>
      </w:r>
      <w:r w:rsidRPr="458C6135">
        <w:rPr>
          <w:rStyle w:val="normaltextrun"/>
          <w:rFonts w:ascii="Arial" w:eastAsiaTheme="majorEastAsia" w:hAnsi="Arial" w:cs="Arial"/>
          <w:color w:val="212121"/>
        </w:rPr>
        <w:t> </w:t>
      </w:r>
      <w:r w:rsidRPr="458C6135">
        <w:rPr>
          <w:rStyle w:val="normaltextrun"/>
          <w:rFonts w:asciiTheme="minorHAnsi" w:eastAsiaTheme="majorEastAsia" w:hAnsiTheme="minorHAnsi" w:cs="Segoe UI"/>
          <w:color w:val="212121"/>
        </w:rPr>
        <w:t>19,000</w:t>
      </w:r>
      <w:r w:rsidRPr="458C6135">
        <w:rPr>
          <w:rStyle w:val="normaltextrun"/>
          <w:rFonts w:ascii="Arial" w:eastAsiaTheme="majorEastAsia" w:hAnsi="Arial" w:cs="Arial"/>
          <w:color w:val="212121"/>
        </w:rPr>
        <w:t> </w:t>
      </w:r>
      <w:r w:rsidRPr="458C6135">
        <w:rPr>
          <w:rStyle w:val="normaltextrun"/>
          <w:rFonts w:asciiTheme="minorHAnsi" w:eastAsiaTheme="majorEastAsia" w:hAnsiTheme="minorHAnsi" w:cs="Segoe UI"/>
          <w:color w:val="212121"/>
        </w:rPr>
        <w:t>people</w:t>
      </w:r>
      <w:r w:rsidRPr="458C6135">
        <w:rPr>
          <w:rStyle w:val="normaltextrun"/>
          <w:rFonts w:ascii="Arial" w:eastAsiaTheme="majorEastAsia" w:hAnsi="Arial" w:cs="Arial"/>
          <w:color w:val="212121"/>
        </w:rPr>
        <w:t> </w:t>
      </w:r>
      <w:r w:rsidRPr="458C6135">
        <w:rPr>
          <w:rStyle w:val="normaltextrun"/>
          <w:rFonts w:asciiTheme="minorHAnsi" w:eastAsiaTheme="majorEastAsia" w:hAnsiTheme="minorHAnsi" w:cs="Segoe UI"/>
          <w:color w:val="212121"/>
        </w:rPr>
        <w:t xml:space="preserve">living with and </w:t>
      </w:r>
      <w:r w:rsidR="57FAF207" w:rsidRPr="458C6135">
        <w:rPr>
          <w:rStyle w:val="normaltextrun"/>
          <w:rFonts w:asciiTheme="minorHAnsi" w:eastAsiaTheme="majorEastAsia" w:hAnsiTheme="minorHAnsi" w:cs="Segoe UI"/>
          <w:color w:val="212121"/>
        </w:rPr>
        <w:t>impacted by</w:t>
      </w:r>
      <w:r w:rsidRPr="458C6135">
        <w:rPr>
          <w:rStyle w:val="normaltextrun"/>
          <w:rFonts w:asciiTheme="minorHAnsi" w:eastAsiaTheme="majorEastAsia" w:hAnsiTheme="minorHAnsi" w:cs="Segoe UI"/>
          <w:color w:val="212121"/>
        </w:rPr>
        <w:t xml:space="preserve"> HIV and </w:t>
      </w:r>
      <w:r w:rsidR="42D77B69" w:rsidRPr="458C6135">
        <w:rPr>
          <w:rStyle w:val="normaltextrun"/>
          <w:rFonts w:asciiTheme="minorHAnsi" w:eastAsiaTheme="majorEastAsia" w:hAnsiTheme="minorHAnsi" w:cs="Segoe UI"/>
          <w:color w:val="212121"/>
        </w:rPr>
        <w:t xml:space="preserve">other </w:t>
      </w:r>
      <w:r w:rsidRPr="458C6135">
        <w:rPr>
          <w:rStyle w:val="normaltextrun"/>
          <w:rFonts w:asciiTheme="minorHAnsi" w:eastAsiaTheme="majorEastAsia" w:hAnsiTheme="minorHAnsi" w:cs="Segoe UI"/>
          <w:color w:val="212121"/>
        </w:rPr>
        <w:t xml:space="preserve">sexually transmitted infections, as well as countless people at risk for opioid overdose. </w:t>
      </w:r>
      <w:r w:rsidRPr="458C6135">
        <w:rPr>
          <w:rStyle w:val="normaltextrun"/>
          <w:rFonts w:asciiTheme="minorHAnsi" w:eastAsiaTheme="majorEastAsia" w:hAnsiTheme="minorHAnsi" w:cs="Segoe UI"/>
          <w:color w:val="000000"/>
          <w:shd w:val="clear" w:color="auto" w:fill="FFFFFF"/>
        </w:rPr>
        <w:t>Vivent</w:t>
      </w:r>
      <w:r w:rsidRPr="458C6135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 </w:t>
      </w:r>
      <w:r w:rsidRPr="458C6135">
        <w:rPr>
          <w:rStyle w:val="normaltextrun"/>
          <w:rFonts w:asciiTheme="minorHAnsi" w:eastAsiaTheme="majorEastAsia" w:hAnsiTheme="minorHAnsi" w:cs="Segoe UI"/>
          <w:color w:val="000000"/>
          <w:shd w:val="clear" w:color="auto" w:fill="FFFFFF"/>
        </w:rPr>
        <w:t>Health has clinics in</w:t>
      </w:r>
      <w:r w:rsidRPr="458C6135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 </w:t>
      </w:r>
      <w:r w:rsidRPr="458C6135">
        <w:rPr>
          <w:rStyle w:val="normaltextrun"/>
          <w:rFonts w:asciiTheme="minorHAnsi" w:eastAsiaTheme="majorEastAsia" w:hAnsiTheme="minorHAnsi" w:cs="Segoe UI"/>
          <w:color w:val="000000"/>
          <w:shd w:val="clear" w:color="auto" w:fill="FFFFFF"/>
        </w:rPr>
        <w:t>Denver, CO;</w:t>
      </w:r>
      <w:r w:rsidRPr="458C6135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 </w:t>
      </w:r>
      <w:r w:rsidRPr="458C6135">
        <w:rPr>
          <w:rStyle w:val="normaltextrun"/>
          <w:rFonts w:asciiTheme="minorHAnsi" w:eastAsiaTheme="majorEastAsia" w:hAnsiTheme="minorHAnsi" w:cs="Segoe UI"/>
          <w:color w:val="212121"/>
        </w:rPr>
        <w:t>Chicago, IL;</w:t>
      </w:r>
      <w:r w:rsidRPr="458C6135">
        <w:rPr>
          <w:rStyle w:val="normaltextrun"/>
          <w:rFonts w:ascii="Arial" w:eastAsiaTheme="majorEastAsia" w:hAnsi="Arial" w:cs="Arial"/>
          <w:color w:val="212121"/>
        </w:rPr>
        <w:t> </w:t>
      </w:r>
      <w:r w:rsidRPr="458C6135">
        <w:rPr>
          <w:rStyle w:val="normaltextrun"/>
          <w:rFonts w:asciiTheme="minorHAnsi" w:eastAsiaTheme="majorEastAsia" w:hAnsiTheme="minorHAnsi" w:cs="Segoe UI"/>
          <w:color w:val="212121"/>
        </w:rPr>
        <w:t>Detroit and Ypsilanti, MI:</w:t>
      </w:r>
      <w:r w:rsidRPr="458C6135">
        <w:rPr>
          <w:rStyle w:val="normaltextrun"/>
          <w:rFonts w:ascii="Arial" w:eastAsiaTheme="majorEastAsia" w:hAnsi="Arial" w:cs="Arial"/>
          <w:color w:val="212121"/>
        </w:rPr>
        <w:t> </w:t>
      </w:r>
      <w:r w:rsidRPr="458C6135">
        <w:rPr>
          <w:rStyle w:val="normaltextrun"/>
          <w:rFonts w:asciiTheme="minorHAnsi" w:eastAsiaTheme="majorEastAsia" w:hAnsiTheme="minorHAnsi" w:cs="Segoe UI"/>
          <w:color w:val="212121"/>
        </w:rPr>
        <w:t>St. Louis and Kansas City, MO;</w:t>
      </w:r>
      <w:r w:rsidRPr="458C6135">
        <w:rPr>
          <w:rStyle w:val="normaltextrun"/>
          <w:rFonts w:ascii="Arial" w:eastAsiaTheme="majorEastAsia" w:hAnsi="Arial" w:cs="Arial"/>
          <w:color w:val="212121"/>
        </w:rPr>
        <w:t> </w:t>
      </w:r>
      <w:r w:rsidRPr="458C6135">
        <w:rPr>
          <w:rStyle w:val="normaltextrun"/>
          <w:rFonts w:asciiTheme="minorHAnsi" w:eastAsiaTheme="majorEastAsia" w:hAnsiTheme="minorHAnsi" w:cs="Segoe UI"/>
          <w:color w:val="212121"/>
        </w:rPr>
        <w:t>Austin, TX, and</w:t>
      </w:r>
      <w:r w:rsidRPr="458C6135">
        <w:rPr>
          <w:rStyle w:val="normaltextrun"/>
          <w:rFonts w:ascii="Arial" w:eastAsiaTheme="majorEastAsia" w:hAnsi="Arial" w:cs="Arial"/>
          <w:color w:val="212121"/>
        </w:rPr>
        <w:t> </w:t>
      </w:r>
      <w:r w:rsidRPr="458C6135">
        <w:rPr>
          <w:rStyle w:val="normaltextrun"/>
          <w:rFonts w:asciiTheme="minorHAnsi" w:eastAsiaTheme="majorEastAsia" w:hAnsiTheme="minorHAnsi" w:cs="Segoe UI"/>
          <w:color w:val="212121"/>
        </w:rPr>
        <w:t>10 cities throughout Wisconsin including Milwaukee.</w:t>
      </w:r>
      <w:r w:rsidRPr="458C6135">
        <w:rPr>
          <w:rStyle w:val="normaltextrun"/>
          <w:rFonts w:ascii="Arial" w:eastAsiaTheme="majorEastAsia" w:hAnsi="Arial" w:cs="Arial"/>
          <w:color w:val="212121"/>
        </w:rPr>
        <w:t> </w:t>
      </w:r>
      <w:r w:rsidRPr="458C6135">
        <w:rPr>
          <w:rStyle w:val="normaltextrun"/>
          <w:rFonts w:asciiTheme="minorHAnsi" w:eastAsiaTheme="majorEastAsia" w:hAnsiTheme="minorHAnsi" w:cs="Segoe UI"/>
          <w:color w:val="212121"/>
        </w:rPr>
        <w:t>Learn more at</w:t>
      </w:r>
      <w:r w:rsidRPr="458C6135">
        <w:rPr>
          <w:rStyle w:val="normaltextrun"/>
          <w:rFonts w:ascii="Arial" w:eastAsiaTheme="majorEastAsia" w:hAnsi="Arial" w:cs="Arial"/>
          <w:color w:val="212121"/>
        </w:rPr>
        <w:t> </w:t>
      </w:r>
      <w:hyperlink r:id="rId5">
        <w:r w:rsidRPr="458C6135">
          <w:rPr>
            <w:rStyle w:val="normaltextrun"/>
            <w:rFonts w:asciiTheme="minorHAnsi" w:eastAsiaTheme="majorEastAsia" w:hAnsiTheme="minorHAnsi" w:cs="Segoe UI"/>
            <w:color w:val="0000FF"/>
            <w:u w:val="single"/>
          </w:rPr>
          <w:t>www.ViventHealth.org</w:t>
        </w:r>
      </w:hyperlink>
      <w:r w:rsidRPr="458C6135">
        <w:rPr>
          <w:rStyle w:val="normaltextrun"/>
          <w:rFonts w:asciiTheme="minorHAnsi" w:eastAsiaTheme="majorEastAsia" w:hAnsiTheme="minorHAnsi" w:cs="Segoe UI"/>
          <w:color w:val="212121"/>
        </w:rPr>
        <w:t>.</w:t>
      </w:r>
      <w:r w:rsidRPr="458C6135">
        <w:rPr>
          <w:rStyle w:val="normaltextrun"/>
          <w:rFonts w:ascii="Arial" w:eastAsiaTheme="majorEastAsia" w:hAnsi="Arial" w:cs="Arial"/>
          <w:color w:val="212121"/>
        </w:rPr>
        <w:t> </w:t>
      </w:r>
      <w:r w:rsidRPr="458C6135">
        <w:rPr>
          <w:rStyle w:val="eop"/>
          <w:rFonts w:asciiTheme="minorHAnsi" w:eastAsiaTheme="majorEastAsia" w:hAnsiTheme="minorHAnsi" w:cs="Segoe UI"/>
          <w:color w:val="212121"/>
        </w:rPr>
        <w:t> </w:t>
      </w:r>
    </w:p>
    <w:p w14:paraId="2A74E2D5" w14:textId="77777777" w:rsidR="00BC5523" w:rsidRPr="00A36EF3" w:rsidRDefault="00BC5523"/>
    <w:sectPr w:rsidR="00BC5523" w:rsidRPr="00A36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E9"/>
    <w:rsid w:val="00133483"/>
    <w:rsid w:val="002D72DA"/>
    <w:rsid w:val="00781A98"/>
    <w:rsid w:val="00886F10"/>
    <w:rsid w:val="009E7B69"/>
    <w:rsid w:val="00A36EF3"/>
    <w:rsid w:val="00AD0F5C"/>
    <w:rsid w:val="00BC5523"/>
    <w:rsid w:val="00CF710F"/>
    <w:rsid w:val="00D155C6"/>
    <w:rsid w:val="00E76CE9"/>
    <w:rsid w:val="00F33838"/>
    <w:rsid w:val="03BAC1A5"/>
    <w:rsid w:val="08DA0CD1"/>
    <w:rsid w:val="1AB3068D"/>
    <w:rsid w:val="1C31920E"/>
    <w:rsid w:val="2C985908"/>
    <w:rsid w:val="36422956"/>
    <w:rsid w:val="3F704AD2"/>
    <w:rsid w:val="42D77B69"/>
    <w:rsid w:val="43438583"/>
    <w:rsid w:val="458C6135"/>
    <w:rsid w:val="57FAF207"/>
    <w:rsid w:val="5D24E240"/>
    <w:rsid w:val="664A78BB"/>
    <w:rsid w:val="6728A196"/>
    <w:rsid w:val="751D7BE8"/>
    <w:rsid w:val="758627BF"/>
    <w:rsid w:val="764D0701"/>
    <w:rsid w:val="7913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00911"/>
  <w15:chartTrackingRefBased/>
  <w15:docId w15:val="{7E4B57A6-A7FB-594B-AA67-560B3DAF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CE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76CE9"/>
    <w:pPr>
      <w:spacing w:after="0" w:line="240" w:lineRule="auto"/>
    </w:pPr>
    <w:rPr>
      <w:kern w:val="0"/>
      <w14:ligatures w14:val="none"/>
    </w:rPr>
  </w:style>
  <w:style w:type="paragraph" w:customStyle="1" w:styleId="paragraph">
    <w:name w:val="paragraph"/>
    <w:basedOn w:val="Normal"/>
    <w:rsid w:val="00BC5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BC5523"/>
  </w:style>
  <w:style w:type="character" w:customStyle="1" w:styleId="normaltextrun">
    <w:name w:val="normaltextrun"/>
    <w:basedOn w:val="DefaultParagraphFont"/>
    <w:rsid w:val="00BC5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venthealth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Cooper</dc:creator>
  <cp:keywords/>
  <dc:description/>
  <cp:lastModifiedBy>Cindy Cooper</cp:lastModifiedBy>
  <cp:revision>2</cp:revision>
  <dcterms:created xsi:type="dcterms:W3CDTF">2026-04-07T19:58:00Z</dcterms:created>
  <dcterms:modified xsi:type="dcterms:W3CDTF">2026-04-07T19:58:00Z</dcterms:modified>
</cp:coreProperties>
</file>